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FAFFD6" w14:textId="45055CAD" w:rsidR="00CF3AD9" w:rsidRPr="00AF119C" w:rsidRDefault="00CF3AD9">
      <w:pPr>
        <w:rPr>
          <w:rFonts w:ascii="Arial Narrow" w:hAnsi="Arial Narrow"/>
          <w:b/>
          <w:bCs/>
          <w:sz w:val="32"/>
          <w:szCs w:val="32"/>
        </w:rPr>
      </w:pPr>
      <w:r w:rsidRPr="00AF119C">
        <w:rPr>
          <w:rFonts w:ascii="Arial Narrow" w:hAnsi="Arial Narrow"/>
          <w:b/>
          <w:bCs/>
          <w:sz w:val="32"/>
          <w:szCs w:val="32"/>
        </w:rPr>
        <w:t xml:space="preserve">CUCHA </w:t>
      </w:r>
      <w:proofErr w:type="spellStart"/>
      <w:r w:rsidRPr="00AF119C">
        <w:rPr>
          <w:rFonts w:ascii="Arial Narrow" w:hAnsi="Arial Narrow"/>
          <w:b/>
          <w:bCs/>
          <w:sz w:val="32"/>
          <w:szCs w:val="32"/>
        </w:rPr>
        <w:t>CUCHA</w:t>
      </w:r>
      <w:proofErr w:type="spellEnd"/>
      <w:r w:rsidR="004632C9" w:rsidRPr="00AF119C">
        <w:rPr>
          <w:rFonts w:ascii="Arial Narrow" w:hAnsi="Arial Narrow"/>
          <w:b/>
          <w:bCs/>
          <w:sz w:val="32"/>
          <w:szCs w:val="32"/>
        </w:rPr>
        <w:t xml:space="preserve"> 2539 </w:t>
      </w:r>
    </w:p>
    <w:p w14:paraId="06F51F07" w14:textId="23270438" w:rsidR="00CF3AD9" w:rsidRPr="00800126" w:rsidRDefault="00CF3AD9">
      <w:pPr>
        <w:rPr>
          <w:rFonts w:ascii="Arial Narrow" w:hAnsi="Arial Narrow"/>
          <w:sz w:val="24"/>
          <w:szCs w:val="24"/>
        </w:rPr>
      </w:pPr>
      <w:r w:rsidRPr="00800126">
        <w:rPr>
          <w:rFonts w:ascii="Arial Narrow" w:hAnsi="Arial Narrow"/>
          <w:sz w:val="24"/>
          <w:szCs w:val="24"/>
        </w:rPr>
        <w:t xml:space="preserve">Semipisos de categoría. </w:t>
      </w:r>
    </w:p>
    <w:p w14:paraId="2AD9AF43" w14:textId="174B8FBE" w:rsidR="00CF3AD9" w:rsidRPr="00800126" w:rsidRDefault="00CF3AD9">
      <w:pPr>
        <w:rPr>
          <w:rFonts w:ascii="Arial Narrow" w:hAnsi="Arial Narrow"/>
          <w:sz w:val="24"/>
          <w:szCs w:val="24"/>
        </w:rPr>
      </w:pPr>
      <w:r w:rsidRPr="00800126">
        <w:rPr>
          <w:rFonts w:ascii="Arial Narrow" w:hAnsi="Arial Narrow"/>
          <w:sz w:val="24"/>
          <w:szCs w:val="24"/>
        </w:rPr>
        <w:t xml:space="preserve">1,2,3 ambientes. </w:t>
      </w:r>
    </w:p>
    <w:p w14:paraId="2261A7F4" w14:textId="325F0978" w:rsidR="00CF3AD9" w:rsidRPr="00800126" w:rsidRDefault="00CF3AD9">
      <w:pPr>
        <w:rPr>
          <w:rFonts w:ascii="Arial Narrow" w:hAnsi="Arial Narrow"/>
          <w:sz w:val="24"/>
          <w:szCs w:val="24"/>
        </w:rPr>
      </w:pPr>
      <w:r w:rsidRPr="00800126">
        <w:rPr>
          <w:rFonts w:ascii="Arial Narrow" w:hAnsi="Arial Narrow"/>
          <w:sz w:val="24"/>
          <w:szCs w:val="24"/>
        </w:rPr>
        <w:t xml:space="preserve">Diseño: </w:t>
      </w:r>
    </w:p>
    <w:p w14:paraId="69C0DCAC" w14:textId="0965D323" w:rsidR="00D807A5" w:rsidRPr="00800126" w:rsidRDefault="00CF3AD9">
      <w:pPr>
        <w:rPr>
          <w:rFonts w:ascii="Arial Narrow" w:hAnsi="Arial Narrow"/>
          <w:sz w:val="24"/>
          <w:szCs w:val="24"/>
        </w:rPr>
      </w:pPr>
      <w:r w:rsidRPr="00800126">
        <w:rPr>
          <w:rFonts w:ascii="Arial Narrow" w:hAnsi="Arial Narrow"/>
          <w:sz w:val="24"/>
          <w:szCs w:val="24"/>
        </w:rPr>
        <w:t xml:space="preserve">Con un estilo moderno y audaz, su fachada original prolonga sus líneas en espaciosos balcones, prolonga sus líneas en espaciosos balcones, produciendo un efecto visual de movimiento y sobriedad. </w:t>
      </w:r>
    </w:p>
    <w:p w14:paraId="6E869A2B" w14:textId="09F90C71" w:rsidR="00CF3AD9" w:rsidRPr="00800126" w:rsidRDefault="00CF3AD9">
      <w:pPr>
        <w:rPr>
          <w:rFonts w:ascii="Arial Narrow" w:hAnsi="Arial Narrow"/>
          <w:sz w:val="24"/>
          <w:szCs w:val="24"/>
        </w:rPr>
      </w:pPr>
      <w:r w:rsidRPr="00800126">
        <w:rPr>
          <w:rFonts w:ascii="Arial Narrow" w:hAnsi="Arial Narrow"/>
          <w:sz w:val="24"/>
          <w:szCs w:val="24"/>
        </w:rPr>
        <w:t xml:space="preserve">Su hall de entrada en doble altura combina vegetación, cañas y piedra en una agradable ambientación natural. </w:t>
      </w:r>
    </w:p>
    <w:p w14:paraId="3CC4F84D" w14:textId="46FB003B" w:rsidR="00CF3AD9" w:rsidRPr="00800126" w:rsidRDefault="00CF3AD9">
      <w:pPr>
        <w:rPr>
          <w:rFonts w:ascii="Arial Narrow" w:hAnsi="Arial Narrow"/>
          <w:sz w:val="24"/>
          <w:szCs w:val="24"/>
        </w:rPr>
      </w:pPr>
      <w:r w:rsidRPr="00800126">
        <w:rPr>
          <w:rFonts w:ascii="Arial Narrow" w:hAnsi="Arial Narrow"/>
          <w:sz w:val="24"/>
          <w:szCs w:val="24"/>
        </w:rPr>
        <w:t xml:space="preserve">Ubicación: </w:t>
      </w:r>
    </w:p>
    <w:p w14:paraId="2644BE9D" w14:textId="7EE1AF81" w:rsidR="00CF3AD9" w:rsidRPr="00800126" w:rsidRDefault="00CF3AD9">
      <w:pPr>
        <w:rPr>
          <w:rFonts w:ascii="Arial Narrow" w:hAnsi="Arial Narrow"/>
          <w:sz w:val="24"/>
          <w:szCs w:val="24"/>
        </w:rPr>
      </w:pPr>
      <w:r w:rsidRPr="00800126">
        <w:rPr>
          <w:rFonts w:ascii="Arial Narrow" w:hAnsi="Arial Narrow"/>
          <w:sz w:val="24"/>
          <w:szCs w:val="24"/>
        </w:rPr>
        <w:t xml:space="preserve">Un lugar que conjuga la tranquilidad y espíritu barrial con la energía de una zona en fuerte crecimiento. Cuanta con un importante centro comercial, bancos, supermercados y esta rodeada de restaurantes, bares, escuelas y plazas. </w:t>
      </w:r>
    </w:p>
    <w:p w14:paraId="77A4AF6C" w14:textId="08984B64" w:rsidR="00CF3AD9" w:rsidRPr="00800126" w:rsidRDefault="00CF3AD9">
      <w:pPr>
        <w:rPr>
          <w:rFonts w:ascii="Arial Narrow" w:hAnsi="Arial Narrow"/>
          <w:sz w:val="24"/>
          <w:szCs w:val="24"/>
        </w:rPr>
      </w:pPr>
      <w:r w:rsidRPr="00800126">
        <w:rPr>
          <w:rFonts w:ascii="Arial Narrow" w:hAnsi="Arial Narrow"/>
          <w:sz w:val="24"/>
          <w:szCs w:val="24"/>
        </w:rPr>
        <w:t xml:space="preserve">Su conectividad se desarrolla a través del FFCC San Martin que une la estación Paternal con Retiro. </w:t>
      </w:r>
    </w:p>
    <w:p w14:paraId="3316D5DC" w14:textId="6548617A" w:rsidR="00CF3AD9" w:rsidRPr="00800126" w:rsidRDefault="00CF3AD9">
      <w:pPr>
        <w:rPr>
          <w:rFonts w:ascii="Arial Narrow" w:hAnsi="Arial Narrow"/>
          <w:sz w:val="24"/>
          <w:szCs w:val="24"/>
        </w:rPr>
      </w:pPr>
      <w:r w:rsidRPr="00800126">
        <w:rPr>
          <w:rFonts w:ascii="Arial Narrow" w:hAnsi="Arial Narrow"/>
          <w:sz w:val="24"/>
          <w:szCs w:val="24"/>
        </w:rPr>
        <w:t xml:space="preserve">Al centro de la ciudad se accede directamente con el </w:t>
      </w:r>
      <w:proofErr w:type="spellStart"/>
      <w:r w:rsidRPr="00800126">
        <w:rPr>
          <w:rFonts w:ascii="Arial Narrow" w:hAnsi="Arial Narrow"/>
          <w:sz w:val="24"/>
          <w:szCs w:val="24"/>
        </w:rPr>
        <w:t>metrobus</w:t>
      </w:r>
      <w:proofErr w:type="spellEnd"/>
      <w:r w:rsidRPr="00800126">
        <w:rPr>
          <w:rFonts w:ascii="Arial Narrow" w:hAnsi="Arial Narrow"/>
          <w:sz w:val="24"/>
          <w:szCs w:val="24"/>
        </w:rPr>
        <w:t xml:space="preserve"> de Av. San Martin y combinando en Puente Pacifico con el </w:t>
      </w:r>
      <w:proofErr w:type="spellStart"/>
      <w:r w:rsidRPr="00800126">
        <w:rPr>
          <w:rFonts w:ascii="Arial Narrow" w:hAnsi="Arial Narrow"/>
          <w:sz w:val="24"/>
          <w:szCs w:val="24"/>
        </w:rPr>
        <w:t>Metrobus</w:t>
      </w:r>
      <w:proofErr w:type="spellEnd"/>
      <w:r w:rsidRPr="00800126">
        <w:rPr>
          <w:rFonts w:ascii="Arial Narrow" w:hAnsi="Arial Narrow"/>
          <w:sz w:val="24"/>
          <w:szCs w:val="24"/>
        </w:rPr>
        <w:t xml:space="preserve"> de Av. Juan B. Justo se llega a Palermo Hollywood. </w:t>
      </w:r>
    </w:p>
    <w:p w14:paraId="613D6855" w14:textId="7008EDD8" w:rsidR="00CF3AD9" w:rsidRPr="00800126" w:rsidRDefault="00CF3AD9">
      <w:pPr>
        <w:rPr>
          <w:rFonts w:ascii="Arial Narrow" w:hAnsi="Arial Narrow"/>
          <w:sz w:val="24"/>
          <w:szCs w:val="24"/>
        </w:rPr>
      </w:pPr>
      <w:r w:rsidRPr="00800126">
        <w:rPr>
          <w:rFonts w:ascii="Arial Narrow" w:hAnsi="Arial Narrow"/>
          <w:sz w:val="24"/>
          <w:szCs w:val="24"/>
        </w:rPr>
        <w:t xml:space="preserve">Su </w:t>
      </w:r>
      <w:r w:rsidR="00AF119C" w:rsidRPr="00800126">
        <w:rPr>
          <w:rFonts w:ascii="Arial Narrow" w:hAnsi="Arial Narrow"/>
          <w:sz w:val="24"/>
          <w:szCs w:val="24"/>
        </w:rPr>
        <w:t>cercanía</w:t>
      </w:r>
      <w:r w:rsidRPr="00800126">
        <w:rPr>
          <w:rFonts w:ascii="Arial Narrow" w:hAnsi="Arial Narrow"/>
          <w:sz w:val="24"/>
          <w:szCs w:val="24"/>
        </w:rPr>
        <w:t xml:space="preserve"> a las facultades de </w:t>
      </w:r>
      <w:proofErr w:type="spellStart"/>
      <w:r w:rsidRPr="00800126">
        <w:rPr>
          <w:rFonts w:ascii="Arial Narrow" w:hAnsi="Arial Narrow"/>
          <w:sz w:val="24"/>
          <w:szCs w:val="24"/>
        </w:rPr>
        <w:t>Agronomia</w:t>
      </w:r>
      <w:proofErr w:type="spellEnd"/>
      <w:r w:rsidRPr="00800126">
        <w:rPr>
          <w:rFonts w:ascii="Arial Narrow" w:hAnsi="Arial Narrow"/>
          <w:sz w:val="24"/>
          <w:szCs w:val="24"/>
        </w:rPr>
        <w:t xml:space="preserve"> y Veterinaria, la convierte en una zona muy buscada por estudiantes del interior. </w:t>
      </w:r>
    </w:p>
    <w:p w14:paraId="10BC767C" w14:textId="247FD674" w:rsidR="00AF119C" w:rsidRPr="00800126" w:rsidRDefault="00AF119C">
      <w:pPr>
        <w:rPr>
          <w:rFonts w:ascii="Arial Narrow" w:hAnsi="Arial Narrow"/>
          <w:sz w:val="24"/>
          <w:szCs w:val="24"/>
          <w:u w:val="double"/>
        </w:rPr>
      </w:pPr>
      <w:r w:rsidRPr="00800126">
        <w:rPr>
          <w:rFonts w:ascii="Arial Narrow" w:hAnsi="Arial Narrow"/>
          <w:sz w:val="24"/>
          <w:szCs w:val="24"/>
          <w:u w:val="double"/>
        </w:rPr>
        <w:t xml:space="preserve">Lee nuestras notas: </w:t>
      </w:r>
    </w:p>
    <w:p w14:paraId="7CA7035A" w14:textId="56E5F1FD" w:rsidR="00AF119C" w:rsidRPr="00800126" w:rsidRDefault="00AF119C">
      <w:pPr>
        <w:rPr>
          <w:rFonts w:ascii="Arial Narrow" w:hAnsi="Arial Narrow"/>
          <w:sz w:val="24"/>
          <w:szCs w:val="24"/>
        </w:rPr>
      </w:pPr>
      <w:hyperlink r:id="rId6" w:history="1">
        <w:r w:rsidRPr="00800126">
          <w:rPr>
            <w:rStyle w:val="Hipervnculo"/>
            <w:rFonts w:ascii="Arial Narrow" w:hAnsi="Arial Narrow"/>
            <w:sz w:val="24"/>
            <w:szCs w:val="24"/>
          </w:rPr>
          <w:t>https://www.clarin.com/arq/juegos-fachadas-generar-grandes-balcones-terraza_0_YP64rDMAf.html</w:t>
        </w:r>
      </w:hyperlink>
    </w:p>
    <w:p w14:paraId="71985C93" w14:textId="3EB05439" w:rsidR="00AF119C" w:rsidRPr="00800126" w:rsidRDefault="00AF119C">
      <w:pPr>
        <w:rPr>
          <w:rFonts w:ascii="Arial Narrow" w:hAnsi="Arial Narrow"/>
          <w:sz w:val="24"/>
          <w:szCs w:val="24"/>
        </w:rPr>
      </w:pPr>
      <w:hyperlink r:id="rId7" w:history="1">
        <w:r w:rsidRPr="00800126">
          <w:rPr>
            <w:rStyle w:val="Hipervnculo"/>
            <w:rFonts w:ascii="Arial Narrow" w:hAnsi="Arial Narrow"/>
            <w:sz w:val="24"/>
            <w:szCs w:val="24"/>
          </w:rPr>
          <w:t>https://www.clarin.com/arq/arquitectura/departamentos-inspiracion-neoplasticista-calidad-constructiva_0_R9WdMe5Uj.html</w:t>
        </w:r>
      </w:hyperlink>
    </w:p>
    <w:p w14:paraId="2CCB237C" w14:textId="71092F44" w:rsidR="00AF119C" w:rsidRDefault="00327D4B">
      <w:pPr>
        <w:rPr>
          <w:rFonts w:ascii="Arial Narrow" w:hAnsi="Arial Narrow"/>
        </w:rPr>
      </w:pPr>
      <w:r w:rsidRPr="00AF119C">
        <w:rPr>
          <w:rFonts w:ascii="Arial Narrow" w:hAnsi="Arial Narrow"/>
          <w:noProof/>
        </w:rPr>
        <w:drawing>
          <wp:anchor distT="0" distB="0" distL="114300" distR="114300" simplePos="0" relativeHeight="251659264" behindDoc="1" locked="0" layoutInCell="1" allowOverlap="1" wp14:anchorId="573AFCFC" wp14:editId="084AF55D">
            <wp:simplePos x="0" y="0"/>
            <wp:positionH relativeFrom="margin">
              <wp:posOffset>166040</wp:posOffset>
            </wp:positionH>
            <wp:positionV relativeFrom="paragraph">
              <wp:posOffset>41258</wp:posOffset>
            </wp:positionV>
            <wp:extent cx="4239260" cy="3190240"/>
            <wp:effectExtent l="0" t="0" r="8890" b="0"/>
            <wp:wrapTight wrapText="bothSides">
              <wp:wrapPolygon edited="0">
                <wp:start x="0" y="0"/>
                <wp:lineTo x="0" y="21411"/>
                <wp:lineTo x="21548" y="21411"/>
                <wp:lineTo x="21548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1" r="13212"/>
                    <a:stretch/>
                  </pic:blipFill>
                  <pic:spPr bwMode="auto">
                    <a:xfrm>
                      <a:off x="0" y="0"/>
                      <a:ext cx="4239260" cy="319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FF20C" w14:textId="7A7EE44C" w:rsidR="00AF119C" w:rsidRPr="00AF119C" w:rsidRDefault="00AF119C">
      <w:pPr>
        <w:rPr>
          <w:rFonts w:ascii="Arial Narrow" w:hAnsi="Arial Narrow"/>
        </w:rPr>
      </w:pPr>
    </w:p>
    <w:p w14:paraId="01443853" w14:textId="412D2627" w:rsidR="00AF119C" w:rsidRDefault="00327D4B">
      <w:pPr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CD31B0A" wp14:editId="77CE9D41">
            <wp:simplePos x="0" y="0"/>
            <wp:positionH relativeFrom="margin">
              <wp:align>left</wp:align>
            </wp:positionH>
            <wp:positionV relativeFrom="paragraph">
              <wp:posOffset>1546547</wp:posOffset>
            </wp:positionV>
            <wp:extent cx="5869305" cy="7825740"/>
            <wp:effectExtent l="0" t="0" r="0" b="3810"/>
            <wp:wrapTight wrapText="bothSides">
              <wp:wrapPolygon edited="0">
                <wp:start x="0" y="0"/>
                <wp:lineTo x="0" y="21558"/>
                <wp:lineTo x="21523" y="21558"/>
                <wp:lineTo x="21523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782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5B569" w14:textId="1B182CA4" w:rsidR="00354F33" w:rsidRDefault="00354F33">
      <w:pPr>
        <w:rPr>
          <w:rFonts w:ascii="Verdana" w:hAnsi="Verdana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9B0CA9B" wp14:editId="24A92C28">
                <wp:extent cx="304800" cy="304800"/>
                <wp:effectExtent l="0" t="0" r="0" b="0"/>
                <wp:docPr id="8" name="Rectángulo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D5F06D" id="Rectángulo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LI1Chv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F02667A" wp14:editId="204FC1F2">
                <wp:extent cx="304800" cy="304800"/>
                <wp:effectExtent l="0" t="0" r="0" b="0"/>
                <wp:docPr id="9" name="Rectángul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AF9FBE" id="Rectángulo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oa1jKv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296309F" wp14:editId="7CC4BD1B">
            <wp:extent cx="5400040" cy="722249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2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E5283" w14:textId="51D27CE3" w:rsidR="00354F33" w:rsidRPr="00CF3AD9" w:rsidRDefault="00354F33">
      <w:pPr>
        <w:rPr>
          <w:rFonts w:ascii="Verdana" w:hAnsi="Verdana"/>
        </w:rPr>
      </w:pPr>
    </w:p>
    <w:p w14:paraId="58719862" w14:textId="006021AB" w:rsidR="00CF3AD9" w:rsidRDefault="00CF3AD9">
      <w:pPr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inline distT="0" distB="0" distL="0" distR="0" wp14:anchorId="56A770AD" wp14:editId="7A1927B6">
            <wp:extent cx="5400040" cy="405003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LCO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drawing>
          <wp:inline distT="0" distB="0" distL="0" distR="0" wp14:anchorId="10BFCDC8" wp14:editId="7CEDF9D8">
            <wp:extent cx="5400040" cy="405003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CINA SHOW ROO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lastRenderedPageBreak/>
        <w:drawing>
          <wp:inline distT="0" distB="0" distL="0" distR="0" wp14:anchorId="172DE5E1" wp14:editId="4465E944">
            <wp:extent cx="5400040" cy="405003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STAR COMEDO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lastRenderedPageBreak/>
        <w:drawing>
          <wp:inline distT="0" distB="0" distL="0" distR="0" wp14:anchorId="5F79F2C4" wp14:editId="23DA7221">
            <wp:extent cx="7200265" cy="5400040"/>
            <wp:effectExtent l="4763" t="0" r="5397" b="5398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79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lastRenderedPageBreak/>
        <w:drawing>
          <wp:inline distT="0" distB="0" distL="0" distR="0" wp14:anchorId="01986E5C" wp14:editId="0DD7CA2F">
            <wp:extent cx="5400040" cy="405003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8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lastRenderedPageBreak/>
        <w:drawing>
          <wp:inline distT="0" distB="0" distL="0" distR="0" wp14:anchorId="5CF6BA15" wp14:editId="46141BBF">
            <wp:extent cx="7200265" cy="5400040"/>
            <wp:effectExtent l="4763" t="0" r="5397" b="5398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8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lastRenderedPageBreak/>
        <w:drawing>
          <wp:inline distT="0" distB="0" distL="0" distR="0" wp14:anchorId="38F4AEA0" wp14:editId="22731AA7">
            <wp:extent cx="5400040" cy="405003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8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84536" w14:textId="61304BFA" w:rsidR="00CF3AD9" w:rsidRDefault="00CF3AD9">
      <w:pPr>
        <w:rPr>
          <w:rFonts w:ascii="Verdana" w:hAnsi="Verdana"/>
        </w:rPr>
      </w:pPr>
    </w:p>
    <w:p w14:paraId="14DFA295" w14:textId="77777777" w:rsidR="00CF3AD9" w:rsidRPr="00CF3AD9" w:rsidRDefault="00CF3AD9">
      <w:pPr>
        <w:rPr>
          <w:rFonts w:ascii="Verdana" w:hAnsi="Verdana"/>
        </w:rPr>
      </w:pPr>
    </w:p>
    <w:sectPr w:rsidR="00CF3AD9" w:rsidRPr="00CF3AD9" w:rsidSect="00327D4B">
      <w:headerReference w:type="default" r:id="rId18"/>
      <w:pgSz w:w="11906" w:h="16838"/>
      <w:pgMar w:top="0" w:right="1701" w:bottom="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4AFABE" w14:textId="77777777" w:rsidR="00E42A77" w:rsidRDefault="00E42A77" w:rsidP="004123E4">
      <w:pPr>
        <w:spacing w:after="0" w:line="240" w:lineRule="auto"/>
      </w:pPr>
      <w:r>
        <w:separator/>
      </w:r>
    </w:p>
  </w:endnote>
  <w:endnote w:type="continuationSeparator" w:id="0">
    <w:p w14:paraId="63FB01E3" w14:textId="77777777" w:rsidR="00E42A77" w:rsidRDefault="00E42A77" w:rsidP="00412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AD367A" w14:textId="77777777" w:rsidR="00E42A77" w:rsidRDefault="00E42A77" w:rsidP="004123E4">
      <w:pPr>
        <w:spacing w:after="0" w:line="240" w:lineRule="auto"/>
      </w:pPr>
      <w:r>
        <w:separator/>
      </w:r>
    </w:p>
  </w:footnote>
  <w:footnote w:type="continuationSeparator" w:id="0">
    <w:p w14:paraId="614E13E8" w14:textId="77777777" w:rsidR="00E42A77" w:rsidRDefault="00E42A77" w:rsidP="004123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6ECE7A" w14:textId="7ADEEF76" w:rsidR="004123E4" w:rsidRPr="004123E4" w:rsidRDefault="004123E4">
    <w:pPr>
      <w:pStyle w:val="Encabezado"/>
      <w:rPr>
        <w:rFonts w:ascii="Arial Narrow" w:hAnsi="Arial Narrow"/>
        <w:sz w:val="16"/>
        <w:szCs w:val="16"/>
      </w:rPr>
    </w:pPr>
    <w:r w:rsidRPr="004123E4">
      <w:rPr>
        <w:rFonts w:ascii="Arial Narrow" w:hAnsi="Arial Narrow"/>
        <w:sz w:val="16"/>
        <w:szCs w:val="16"/>
      </w:rPr>
      <w:t>INSTAGRAM: @ARQ.MAZZEOEHIJOS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AD9"/>
    <w:rsid w:val="00327D4B"/>
    <w:rsid w:val="00354F33"/>
    <w:rsid w:val="004123E4"/>
    <w:rsid w:val="004632C9"/>
    <w:rsid w:val="00800126"/>
    <w:rsid w:val="00AF119C"/>
    <w:rsid w:val="00CF3AD9"/>
    <w:rsid w:val="00D807A5"/>
    <w:rsid w:val="00E42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60922"/>
  <w15:chartTrackingRefBased/>
  <w15:docId w15:val="{B8CBEACF-3A4A-4ED3-B526-B92AF50A2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F119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F119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123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23E4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4123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23E4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clarin.com/arq/arquitectura/departamentos-inspiracion-neoplasticista-calidad-constructiva_0_R9WdMe5Uj.html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clarin.com/arq/juegos-fachadas-generar-grandes-balcones-terraza_0_YP64rDMAf.html" TargetMode="External"/><Relationship Id="rId11" Type="http://schemas.openxmlformats.org/officeDocument/2006/relationships/image" Target="media/image4.jp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234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Palomita Mazzeo</dc:creator>
  <cp:keywords/>
  <dc:description/>
  <cp:lastModifiedBy>Palomita Mazzeo</cp:lastModifiedBy>
  <cp:revision>6</cp:revision>
  <dcterms:created xsi:type="dcterms:W3CDTF">2020-06-24T22:06:00Z</dcterms:created>
  <dcterms:modified xsi:type="dcterms:W3CDTF">2021-01-07T16:20:00Z</dcterms:modified>
</cp:coreProperties>
</file>